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4D" w:rsidRPr="003920B1" w:rsidRDefault="00DF642D">
      <w:pPr>
        <w:pStyle w:val="a4"/>
        <w:rPr>
          <w:rFonts w:ascii="微軟正黑體" w:eastAsia="微軟正黑體" w:hAnsi="微軟正黑體"/>
        </w:rPr>
      </w:pPr>
      <w:r w:rsidRPr="00DF642D">
        <w:rPr>
          <w:rFonts w:ascii="微軟正黑體" w:eastAsia="微軟正黑體" w:hAnsi="微軟正黑體" w:cs="新細明體"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0</wp:posOffset>
                </wp:positionV>
                <wp:extent cx="1714500" cy="29718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42D" w:rsidRDefault="00DF642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文大學務處</w:t>
                            </w:r>
                            <w:r>
                              <w:rPr>
                                <w:rFonts w:eastAsiaTheme="minorEastAsia"/>
                              </w:rPr>
                              <w:t>114</w:t>
                            </w:r>
                            <w:r>
                              <w:rPr>
                                <w:rFonts w:eastAsiaTheme="minorEastAsia"/>
                              </w:rPr>
                              <w:t>年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0</w:t>
                            </w:r>
                            <w:r>
                              <w:rPr>
                                <w:rFonts w:eastAsiaTheme="minorEastAsia"/>
                              </w:rPr>
                              <w:t>8</w:t>
                            </w:r>
                            <w:r>
                              <w:rPr>
                                <w:rFonts w:eastAsiaTheme="minorEastAsia"/>
                              </w:rPr>
                              <w:t>月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版</w:t>
                            </w:r>
                            <w:r>
                              <w:rPr>
                                <w:rFonts w:eastAsiaTheme="minorEastAsia"/>
                              </w:rPr>
                              <w:t>版</w:t>
                            </w:r>
                          </w:p>
                          <w:p w:rsidR="00DF642D" w:rsidRDefault="00DF64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1.45pt;margin-top:0;width:1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">
                <v:textbox>
                  <w:txbxContent>
                    <w:p w:rsidR="00DF642D" w:rsidRDefault="00DF642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文大學務處</w:t>
                      </w:r>
                      <w:r>
                        <w:rPr>
                          <w:rFonts w:eastAsiaTheme="minorEastAsia"/>
                        </w:rPr>
                        <w:t>114</w:t>
                      </w:r>
                      <w:r>
                        <w:rPr>
                          <w:rFonts w:eastAsiaTheme="minorEastAsia"/>
                        </w:rPr>
                        <w:t>年</w:t>
                      </w:r>
                      <w:r>
                        <w:rPr>
                          <w:rFonts w:eastAsiaTheme="minorEastAsia" w:hint="eastAsia"/>
                        </w:rPr>
                        <w:t>0</w:t>
                      </w:r>
                      <w:r>
                        <w:rPr>
                          <w:rFonts w:eastAsiaTheme="minorEastAsia"/>
                        </w:rPr>
                        <w:t>8</w:t>
                      </w:r>
                      <w:r>
                        <w:rPr>
                          <w:rFonts w:eastAsiaTheme="minorEastAsia"/>
                        </w:rPr>
                        <w:t>月</w:t>
                      </w:r>
                      <w:r>
                        <w:rPr>
                          <w:rFonts w:eastAsiaTheme="minorEastAsia" w:hint="eastAsia"/>
                        </w:rPr>
                        <w:t>版</w:t>
                      </w:r>
                      <w:r>
                        <w:rPr>
                          <w:rFonts w:eastAsiaTheme="minorEastAsia"/>
                        </w:rPr>
                        <w:t>版</w:t>
                      </w:r>
                    </w:p>
                    <w:p w:rsidR="00DF642D" w:rsidRDefault="00DF642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D14">
        <w:rPr>
          <w:rFonts w:ascii="微軟正黑體" w:eastAsia="微軟正黑體" w:hAnsi="微軟正黑體" w:cs="新細明體" w:hint="eastAsia"/>
          <w:spacing w:val="-1"/>
        </w:rPr>
        <w:t xml:space="preserve">              </w:t>
      </w:r>
      <w:r w:rsidR="00006A63">
        <w:rPr>
          <w:rFonts w:ascii="微軟正黑體" w:eastAsia="微軟正黑體" w:hAnsi="微軟正黑體" w:cs="新細明體" w:hint="eastAsia"/>
          <w:spacing w:val="-1"/>
        </w:rPr>
        <w:t xml:space="preserve"> </w:t>
      </w:r>
      <w:r w:rsidR="003920B1" w:rsidRPr="003920B1">
        <w:rPr>
          <w:rFonts w:ascii="微軟正黑體" w:eastAsia="微軟正黑體" w:hAnsi="微軟正黑體" w:cs="新細明體" w:hint="eastAsia"/>
          <w:spacing w:val="-1"/>
        </w:rPr>
        <w:t>文化</w:t>
      </w:r>
      <w:r w:rsidR="00672D14">
        <w:rPr>
          <w:rFonts w:ascii="微軟正黑體" w:eastAsia="微軟正黑體" w:hAnsi="微軟正黑體"/>
          <w:spacing w:val="-1"/>
        </w:rPr>
        <w:t>大學</w:t>
      </w:r>
      <w:r w:rsidR="00672D14">
        <w:rPr>
          <w:rFonts w:ascii="微軟正黑體" w:eastAsia="微軟正黑體" w:hAnsi="微軟正黑體" w:hint="eastAsia"/>
          <w:spacing w:val="-1"/>
        </w:rPr>
        <w:t>僑外生打工合作</w:t>
      </w:r>
      <w:r w:rsidR="007C61EE" w:rsidRPr="003920B1">
        <w:rPr>
          <w:rFonts w:ascii="微軟正黑體" w:eastAsia="微軟正黑體" w:hAnsi="微軟正黑體"/>
          <w:spacing w:val="-1"/>
        </w:rPr>
        <w:t>機構評估表(範例)</w:t>
      </w:r>
    </w:p>
    <w:p w:rsidR="004C0D4D" w:rsidRPr="003920B1" w:rsidRDefault="00672D14">
      <w:pPr>
        <w:spacing w:before="148" w:after="8"/>
        <w:ind w:left="145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pacing w:val="-2"/>
          <w:sz w:val="28"/>
        </w:rPr>
        <w:t>評估單位</w:t>
      </w:r>
      <w:r w:rsidR="007C61EE" w:rsidRPr="003920B1">
        <w:rPr>
          <w:rFonts w:ascii="微軟正黑體" w:eastAsia="微軟正黑體" w:hAnsi="微軟正黑體"/>
          <w:spacing w:val="-2"/>
          <w:sz w:val="28"/>
        </w:rPr>
        <w:t>名稱：</w:t>
      </w:r>
    </w:p>
    <w:tbl>
      <w:tblPr>
        <w:tblStyle w:val="TableNormal"/>
        <w:tblW w:w="9028" w:type="dxa"/>
        <w:tblInd w:w="18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949"/>
        <w:gridCol w:w="1255"/>
        <w:gridCol w:w="600"/>
        <w:gridCol w:w="738"/>
        <w:gridCol w:w="1275"/>
        <w:gridCol w:w="2557"/>
      </w:tblGrid>
      <w:tr w:rsidR="004C0D4D" w:rsidRPr="003920B1" w:rsidTr="003920B1">
        <w:trPr>
          <w:trHeight w:val="360"/>
        </w:trPr>
        <w:tc>
          <w:tcPr>
            <w:tcW w:w="9028" w:type="dxa"/>
            <w:gridSpan w:val="7"/>
            <w:tcBorders>
              <w:bottom w:val="single" w:sz="4" w:space="0" w:color="000000"/>
            </w:tcBorders>
          </w:tcPr>
          <w:p w:rsidR="004C0D4D" w:rsidRPr="001C697B" w:rsidRDefault="00672D14">
            <w:pPr>
              <w:pStyle w:val="TableParagraph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pacing w:val="-2"/>
                <w:sz w:val="24"/>
              </w:rPr>
              <w:t>一、</w:t>
            </w:r>
            <w:r w:rsidR="007C61EE" w:rsidRPr="001C697B">
              <w:rPr>
                <w:rFonts w:ascii="微軟正黑體" w:eastAsia="微軟正黑體" w:hAnsi="微軟正黑體"/>
                <w:b/>
                <w:spacing w:val="-2"/>
                <w:sz w:val="24"/>
              </w:rPr>
              <w:t>工作概況</w:t>
            </w:r>
          </w:p>
        </w:tc>
      </w:tr>
      <w:tr w:rsidR="00AE058B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8B" w:rsidRPr="003920B1" w:rsidRDefault="00AE058B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公司名稱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58B" w:rsidRPr="003920B1" w:rsidRDefault="00AE058B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58B" w:rsidRPr="003920B1" w:rsidRDefault="00371343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統一編號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058B" w:rsidRPr="003920B1" w:rsidRDefault="00AE058B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7C61EE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4"/>
                <w:sz w:val="24"/>
              </w:rPr>
              <w:t>聯絡人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D4D" w:rsidRPr="003920B1" w:rsidRDefault="004C0D4D" w:rsidP="00F5765A">
            <w:pPr>
              <w:pStyle w:val="TableParagraph"/>
              <w:ind w:left="0" w:right="1597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D4D" w:rsidRPr="003920B1" w:rsidRDefault="003920B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職稱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0D4D" w:rsidRPr="003920B1" w:rsidRDefault="004C0D4D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7C61EE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聯絡電話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7C61EE" w:rsidP="003920B1">
            <w:pPr>
              <w:pStyle w:val="TableParagraph"/>
              <w:tabs>
                <w:tab w:val="left" w:pos="415"/>
                <w:tab w:val="left" w:pos="3351"/>
              </w:tabs>
              <w:ind w:right="-303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(</w:t>
            </w:r>
            <w:r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)</w:t>
            </w:r>
            <w:r w:rsidR="003920B1" w:rsidRPr="003920B1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3920B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電子信箱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3920B1" w:rsidRDefault="004C0D4D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FE" w:rsidRPr="003920B1" w:rsidRDefault="00672D14" w:rsidP="00672D1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工作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內容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3920B1" w:rsidRDefault="004C0D4D" w:rsidP="00A23CFE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FD29AD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AD" w:rsidRDefault="00FD29AD" w:rsidP="00672D14">
            <w:pPr>
              <w:pStyle w:val="TableParagraph"/>
              <w:rPr>
                <w:rFonts w:ascii="微軟正黑體" w:eastAsia="微軟正黑體" w:hAnsi="微軟正黑體"/>
                <w:spacing w:val="-3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適合系所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9AD" w:rsidRPr="003920B1" w:rsidRDefault="00FD29AD" w:rsidP="00A23CFE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0D4D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672D14">
            <w:pPr>
              <w:pStyle w:val="TableParagraph"/>
              <w:spacing w:before="52"/>
              <w:ind w:left="57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工作</w:t>
            </w:r>
            <w:r w:rsidR="003F17A3">
              <w:rPr>
                <w:rFonts w:ascii="微軟正黑體" w:eastAsia="微軟正黑體" w:hAnsi="微軟正黑體" w:hint="eastAsia"/>
                <w:sz w:val="24"/>
              </w:rPr>
              <w:t>地點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3920B1" w:rsidRDefault="006F19CD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 w:rsidRPr="006F19CD">
              <w:rPr>
                <w:rFonts w:ascii="微軟正黑體" w:eastAsia="微軟正黑體" w:hAnsi="微軟正黑體" w:hint="eastAsia"/>
                <w:sz w:val="24"/>
              </w:rPr>
              <w:t>○○縣</w:t>
            </w:r>
            <w:r w:rsidRPr="006F19CD">
              <w:rPr>
                <w:rFonts w:ascii="微軟正黑體" w:eastAsia="微軟正黑體" w:hAnsi="微軟正黑體"/>
                <w:sz w:val="24"/>
              </w:rPr>
              <w:t>(市)○○區○○路(街)○○號○○樓</w:t>
            </w:r>
          </w:p>
        </w:tc>
      </w:tr>
      <w:tr w:rsidR="001E43A5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A5" w:rsidRDefault="00672D14" w:rsidP="001E43A5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工作</w:t>
            </w:r>
            <w:r w:rsidR="001E43A5">
              <w:rPr>
                <w:rFonts w:ascii="微軟正黑體" w:eastAsia="微軟正黑體" w:hAnsi="微軟正黑體" w:hint="eastAsia"/>
                <w:sz w:val="24"/>
              </w:rPr>
              <w:t>時間</w:t>
            </w:r>
          </w:p>
          <w:p w:rsidR="001E43A5" w:rsidRDefault="001E43A5" w:rsidP="001E43A5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A5" w:rsidRDefault="00555957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每日○○：○○起，至○○：○○止，每日打工</w:t>
            </w:r>
            <w:bookmarkStart w:id="0" w:name="_GoBack"/>
            <w:bookmarkEnd w:id="0"/>
            <w:r w:rsidR="001E43A5"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時間計○○小時。</w:t>
            </w:r>
          </w:p>
          <w:p w:rsidR="00E31FA4" w:rsidRPr="00406A79" w:rsidRDefault="00E31FA4" w:rsidP="00E31FA4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406A79">
              <w:rPr>
                <w:rFonts w:ascii="微軟正黑體" w:eastAsia="微軟正黑體" w:hAnsi="微軟正黑體" w:hint="eastAsia"/>
                <w:b/>
                <w:spacing w:val="-3"/>
                <w:sz w:val="16"/>
                <w:szCs w:val="16"/>
              </w:rPr>
              <w:t>(</w:t>
            </w:r>
            <w:r w:rsidRPr="00406A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每日工作</w:t>
            </w:r>
            <w:r w:rsidR="00B17F8A" w:rsidRPr="00406A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時間不得超過八小時，</w:t>
            </w:r>
            <w:r w:rsidRPr="00406A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每周工作時間除寒暑假外最長為二十小時，</w:t>
            </w:r>
            <w:r w:rsidR="00220E08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寒暑假期間每周工作時間不得超過40小時</w:t>
            </w:r>
            <w:r w:rsidR="00220E08" w:rsidRPr="00406A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，</w:t>
            </w:r>
            <w:r w:rsidRPr="00406A7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且不得於午後十時至翌晨六時之時間內進行</w:t>
            </w:r>
            <w:r w:rsidR="00FA2E0D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  <w:r w:rsidRPr="00406A79">
              <w:rPr>
                <w:rFonts w:ascii="微軟正黑體" w:eastAsia="微軟正黑體" w:hAnsi="微軟正黑體" w:hint="eastAsia"/>
                <w:b/>
                <w:spacing w:val="-3"/>
                <w:sz w:val="16"/>
                <w:szCs w:val="16"/>
              </w:rPr>
              <w:t>)</w:t>
            </w:r>
          </w:p>
        </w:tc>
      </w:tr>
      <w:tr w:rsidR="0087490F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0F" w:rsidRDefault="001C697B" w:rsidP="001C697B">
            <w:pPr>
              <w:pStyle w:val="TableParagraph"/>
              <w:spacing w:before="52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B17F8A">
              <w:rPr>
                <w:rFonts w:ascii="微軟正黑體" w:eastAsia="微軟正黑體" w:hAnsi="微軟正黑體" w:hint="eastAsia"/>
                <w:spacing w:val="-3"/>
                <w:sz w:val="24"/>
              </w:rPr>
              <w:t>薪資</w:t>
            </w:r>
            <w:r w:rsidR="00566107" w:rsidRPr="00566107">
              <w:rPr>
                <w:rFonts w:ascii="微軟正黑體" w:eastAsia="微軟正黑體" w:hAnsi="微軟正黑體" w:hint="eastAsia"/>
                <w:sz w:val="24"/>
              </w:rPr>
              <w:t>給付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0F" w:rsidRPr="006F19CD" w:rsidRDefault="00566107" w:rsidP="00566107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24"/>
              </w:rPr>
              <w:t xml:space="preserve">每月 </w:t>
            </w:r>
            <w:r w:rsidRPr="00566107">
              <w:rPr>
                <w:rFonts w:ascii="微軟正黑體" w:eastAsia="微軟正黑體" w:hAnsi="微軟正黑體"/>
                <w:sz w:val="24"/>
              </w:rPr>
              <w:tab/>
            </w:r>
            <w:r w:rsidR="00B17F8A">
              <w:rPr>
                <w:rFonts w:ascii="微軟正黑體" w:eastAsia="微軟正黑體" w:hAnsi="微軟正黑體" w:hint="eastAsia"/>
                <w:sz w:val="24"/>
              </w:rPr>
              <w:t xml:space="preserve">           </w:t>
            </w:r>
            <w:r w:rsidR="00E264FB">
              <w:rPr>
                <w:rFonts w:ascii="微軟正黑體" w:eastAsia="微軟正黑體" w:hAnsi="微軟正黑體"/>
                <w:sz w:val="24"/>
              </w:rPr>
              <w:t>元</w:t>
            </w:r>
            <w:r w:rsidR="00E264FB">
              <w:rPr>
                <w:rFonts w:ascii="微軟正黑體" w:eastAsia="微軟正黑體" w:hAnsi="微軟正黑體" w:hint="eastAsia"/>
                <w:sz w:val="24"/>
              </w:rPr>
              <w:t xml:space="preserve">；時薪           </w:t>
            </w:r>
            <w:r w:rsidR="00E264FB">
              <w:rPr>
                <w:rFonts w:ascii="微軟正黑體" w:eastAsia="微軟正黑體" w:hAnsi="微軟正黑體"/>
                <w:sz w:val="24"/>
              </w:rPr>
              <w:t>元</w:t>
            </w:r>
            <w:r w:rsidR="00E264FB"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1C4E2A" w:rsidRPr="003920B1" w:rsidTr="00636CC7">
        <w:trPr>
          <w:trHeight w:val="720"/>
        </w:trPr>
        <w:tc>
          <w:tcPr>
            <w:tcW w:w="165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C4E2A" w:rsidRPr="003920B1" w:rsidRDefault="001C697B" w:rsidP="00733705">
            <w:pPr>
              <w:pStyle w:val="TableParagraph"/>
              <w:spacing w:before="216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672D14">
              <w:rPr>
                <w:rFonts w:ascii="微軟正黑體" w:eastAsia="微軟正黑體" w:hAnsi="微軟正黑體" w:hint="eastAsia"/>
                <w:sz w:val="24"/>
              </w:rPr>
              <w:t>工作</w:t>
            </w:r>
            <w:r w:rsidR="001C4E2A">
              <w:rPr>
                <w:rFonts w:ascii="微軟正黑體" w:eastAsia="微軟正黑體" w:hAnsi="微軟正黑體" w:hint="eastAsia"/>
                <w:sz w:val="24"/>
              </w:rPr>
              <w:t>福利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2A" w:rsidRPr="000C420D" w:rsidRDefault="001C4E2A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宿舍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4E2A" w:rsidRPr="000C420D" w:rsidRDefault="001C4E2A" w:rsidP="009E7B1E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無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>免費提供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付費提供，每月    </w:t>
            </w:r>
            <w:r w:rsidR="009E7B1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>元</w:t>
            </w:r>
            <w:r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1C4E2A" w:rsidRPr="003920B1" w:rsidTr="001F50CB">
        <w:trPr>
          <w:trHeight w:val="720"/>
        </w:trPr>
        <w:tc>
          <w:tcPr>
            <w:tcW w:w="1654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4E2A" w:rsidRDefault="001C4E2A" w:rsidP="00053403">
            <w:pPr>
              <w:pStyle w:val="TableParagraph"/>
              <w:spacing w:before="216" w:line="240" w:lineRule="auto"/>
              <w:ind w:left="17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E2A" w:rsidRPr="000C420D" w:rsidRDefault="001C4E2A">
            <w:pPr>
              <w:pStyle w:val="TableParagraph"/>
              <w:spacing w:before="5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伙食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4E2A" w:rsidRPr="00566107" w:rsidRDefault="001C4E2A" w:rsidP="00121754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>免費提供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付費提供，每餐      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元</w:t>
            </w:r>
            <w:r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0C420D" w:rsidRPr="003920B1" w:rsidTr="00D307AC">
        <w:trPr>
          <w:trHeight w:val="360"/>
        </w:trPr>
        <w:tc>
          <w:tcPr>
            <w:tcW w:w="16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C420D" w:rsidRPr="003920B1" w:rsidRDefault="000C420D">
            <w:pPr>
              <w:pStyle w:val="TableParagraph"/>
              <w:ind w:left="17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20D" w:rsidRPr="000C420D" w:rsidRDefault="000C420D">
            <w:pPr>
              <w:pStyle w:val="TableParagraph"/>
              <w:tabs>
                <w:tab w:val="left" w:pos="1255"/>
              </w:tabs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交通車/交通津貼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420D" w:rsidRPr="000C420D" w:rsidRDefault="00121754" w:rsidP="009E7B1E">
            <w:pPr>
              <w:pStyle w:val="TableParagraph"/>
              <w:tabs>
                <w:tab w:val="left" w:pos="1255"/>
              </w:tabs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無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>免費提供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付費提供，每月       </w:t>
            </w:r>
            <w:r w:rsidR="00F41F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150185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="00F41F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>元</w:t>
            </w:r>
            <w:r w:rsidR="000C420D"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0C420D" w:rsidRPr="000C420D" w:rsidRDefault="00121754" w:rsidP="009E7B1E">
            <w:pPr>
              <w:pStyle w:val="TableParagraph"/>
              <w:tabs>
                <w:tab w:val="left" w:pos="1135"/>
              </w:tabs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0C420D" w:rsidRPr="000C420D">
              <w:rPr>
                <w:rFonts w:ascii="微軟正黑體" w:eastAsia="微軟正黑體" w:hAnsi="微軟正黑體" w:hint="eastAsia"/>
                <w:sz w:val="24"/>
                <w:szCs w:val="24"/>
              </w:rPr>
              <w:t>交通津貼，每月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 xml:space="preserve">      </w:t>
            </w:r>
            <w:r w:rsidR="00150185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="00F41F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="000C420D" w:rsidRPr="000C420D">
              <w:rPr>
                <w:rFonts w:ascii="微軟正黑體" w:eastAsia="微軟正黑體" w:hAnsi="微軟正黑體"/>
                <w:sz w:val="24"/>
                <w:szCs w:val="24"/>
              </w:rPr>
              <w:t>元</w:t>
            </w:r>
            <w:r w:rsidR="00F41F60" w:rsidRPr="0087490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4C0D4D" w:rsidRPr="003920B1" w:rsidTr="003920B1">
        <w:trPr>
          <w:trHeight w:val="360"/>
        </w:trPr>
        <w:tc>
          <w:tcPr>
            <w:tcW w:w="902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C0D4D" w:rsidRPr="001C697B" w:rsidRDefault="00346AEA">
            <w:pPr>
              <w:pStyle w:val="TableParagraph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z w:val="24"/>
              </w:rPr>
              <w:t>二、</w:t>
            </w:r>
            <w:r w:rsidR="007C61EE" w:rsidRPr="001C697B">
              <w:rPr>
                <w:rFonts w:ascii="微軟正黑體" w:eastAsia="微軟正黑體" w:hAnsi="微軟正黑體"/>
                <w:b/>
                <w:sz w:val="24"/>
              </w:rPr>
              <w:t>工作評估（極佳：5、佳：4、可：3、不佳：2、極不佳</w:t>
            </w:r>
            <w:r w:rsidR="007C61EE" w:rsidRPr="001C697B">
              <w:rPr>
                <w:rFonts w:ascii="微軟正黑體" w:eastAsia="微軟正黑體" w:hAnsi="微軟正黑體"/>
                <w:b/>
                <w:spacing w:val="-5"/>
                <w:sz w:val="24"/>
              </w:rPr>
              <w:t>：1）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FF7504" w:rsidRDefault="00FF7504" w:rsidP="00FF7504">
            <w:pPr>
              <w:pStyle w:val="TableParagraph"/>
              <w:ind w:left="0"/>
              <w:rPr>
                <w:rFonts w:ascii="微軟正黑體" w:eastAsia="微軟正黑體" w:hAnsi="微軟正黑體"/>
                <w:b/>
                <w:sz w:val="24"/>
              </w:rPr>
            </w:pPr>
            <w:r w:rsidRPr="00FF7504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進行</w:t>
            </w:r>
            <w:r w:rsidRPr="00FF7504">
              <w:rPr>
                <w:rFonts w:ascii="微軟正黑體" w:eastAsia="微軟正黑體" w:hAnsi="微軟正黑體"/>
                <w:b/>
                <w:spacing w:val="-3"/>
                <w:sz w:val="24"/>
              </w:rPr>
              <w:t>評估</w:t>
            </w:r>
            <w:r w:rsidRPr="00FF7504">
              <w:rPr>
                <w:rFonts w:ascii="微軟正黑體" w:eastAsia="微軟正黑體" w:hAnsi="微軟正黑體" w:hint="eastAsia"/>
                <w:b/>
                <w:spacing w:val="-3"/>
                <w:sz w:val="24"/>
              </w:rPr>
              <w:t>日期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4D" w:rsidRPr="00FF7504" w:rsidRDefault="007C61EE">
            <w:pPr>
              <w:pStyle w:val="TableParagraph"/>
              <w:tabs>
                <w:tab w:val="left" w:pos="1495"/>
                <w:tab w:val="left" w:pos="2455"/>
              </w:tabs>
              <w:ind w:left="536"/>
              <w:rPr>
                <w:rFonts w:ascii="微軟正黑體" w:eastAsia="微軟正黑體" w:hAnsi="微軟正黑體"/>
                <w:b/>
                <w:sz w:val="24"/>
              </w:rPr>
            </w:pPr>
            <w:r w:rsidRPr="00FF7504">
              <w:rPr>
                <w:rFonts w:ascii="微軟正黑體" w:eastAsia="微軟正黑體" w:hAnsi="微軟正黑體"/>
                <w:b/>
                <w:spacing w:val="-10"/>
                <w:sz w:val="24"/>
              </w:rPr>
              <w:t>年</w:t>
            </w:r>
            <w:r w:rsidRPr="00FF7504">
              <w:rPr>
                <w:rFonts w:ascii="微軟正黑體" w:eastAsia="微軟正黑體" w:hAnsi="微軟正黑體"/>
                <w:b/>
                <w:sz w:val="24"/>
              </w:rPr>
              <w:tab/>
            </w:r>
            <w:r w:rsidRPr="00FF7504">
              <w:rPr>
                <w:rFonts w:ascii="微軟正黑體" w:eastAsia="微軟正黑體" w:hAnsi="微軟正黑體"/>
                <w:b/>
                <w:spacing w:val="-10"/>
                <w:sz w:val="24"/>
              </w:rPr>
              <w:t>月</w:t>
            </w:r>
            <w:r w:rsidRPr="00FF7504">
              <w:rPr>
                <w:rFonts w:ascii="微軟正黑體" w:eastAsia="微軟正黑體" w:hAnsi="微軟正黑體"/>
                <w:b/>
                <w:sz w:val="24"/>
              </w:rPr>
              <w:tab/>
            </w:r>
            <w:r w:rsidRPr="00FF7504">
              <w:rPr>
                <w:rFonts w:ascii="微軟正黑體" w:eastAsia="微軟正黑體" w:hAnsi="微軟正黑體"/>
                <w:b/>
                <w:spacing w:val="-10"/>
                <w:sz w:val="24"/>
              </w:rPr>
              <w:t>日</w:t>
            </w:r>
            <w:r w:rsidR="00FF7504" w:rsidRPr="00FF7504">
              <w:rPr>
                <w:rFonts w:ascii="微軟正黑體" w:eastAsia="微軟正黑體" w:hAnsi="微軟正黑體" w:hint="eastAsia"/>
                <w:b/>
                <w:spacing w:val="-10"/>
                <w:sz w:val="24"/>
              </w:rPr>
              <w:t xml:space="preserve">         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ind w:left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1.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工作環境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2.</w:t>
            </w:r>
            <w:r w:rsidR="007C61EE" w:rsidRPr="003920B1">
              <w:rPr>
                <w:rFonts w:ascii="微軟正黑體" w:eastAsia="微軟正黑體" w:hAnsi="微軟正黑體"/>
                <w:spacing w:val="-2"/>
                <w:sz w:val="24"/>
              </w:rPr>
              <w:t>工作安全性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4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pacing w:val="-2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3.</w:t>
            </w:r>
            <w:r w:rsidR="007C61EE" w:rsidRPr="003920B1">
              <w:rPr>
                <w:rFonts w:ascii="微軟正黑體" w:eastAsia="微軟正黑體" w:hAnsi="微軟正黑體"/>
                <w:spacing w:val="-2"/>
                <w:sz w:val="24"/>
              </w:rPr>
              <w:t>工作</w:t>
            </w: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與系所</w:t>
            </w:r>
          </w:p>
          <w:p w:rsidR="00FF7504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pacing w:val="-2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 xml:space="preserve">   </w:t>
            </w:r>
            <w:r w:rsidR="007C61EE" w:rsidRPr="003920B1">
              <w:rPr>
                <w:rFonts w:ascii="微軟正黑體" w:eastAsia="微軟正黑體" w:hAnsi="微軟正黑體"/>
                <w:spacing w:val="-2"/>
                <w:sz w:val="24"/>
              </w:rPr>
              <w:t>專業</w:t>
            </w: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相符程</w:t>
            </w:r>
          </w:p>
          <w:p w:rsidR="004C0D4D" w:rsidRPr="003920B1" w:rsidRDefault="00FF7504" w:rsidP="00FF7504">
            <w:pPr>
              <w:pStyle w:val="TableParagraph"/>
              <w:ind w:left="0" w:right="205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 xml:space="preserve">   度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4.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體力負荷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7C61EE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3920B1">
              <w:rPr>
                <w:rFonts w:ascii="微軟正黑體" w:eastAsia="微軟正黑體" w:hAnsi="微軟正黑體"/>
                <w:sz w:val="20"/>
              </w:rPr>
              <w:t>（負荷適合</w:t>
            </w:r>
            <w:r w:rsidRPr="003920B1">
              <w:rPr>
                <w:rFonts w:ascii="微軟正黑體" w:eastAsia="微軟正黑體" w:hAnsi="微軟正黑體"/>
                <w:spacing w:val="-5"/>
                <w:sz w:val="20"/>
              </w:rPr>
              <w:t>）</w:t>
            </w:r>
            <w:r w:rsidR="00184258"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0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>1</w:t>
            </w:r>
            <w:r w:rsidR="007C61EE" w:rsidRPr="003920B1">
              <w:rPr>
                <w:rFonts w:ascii="微軟正黑體" w:eastAsia="微軟正黑體" w:hAnsi="微軟正黑體"/>
                <w:sz w:val="20"/>
              </w:rPr>
              <w:t>（負荷太重</w:t>
            </w:r>
            <w:r w:rsidR="007C61EE" w:rsidRPr="003920B1">
              <w:rPr>
                <w:rFonts w:ascii="微軟正黑體" w:eastAsia="微軟正黑體" w:hAnsi="微軟正黑體"/>
                <w:spacing w:val="-10"/>
                <w:sz w:val="20"/>
              </w:rPr>
              <w:t>）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5.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培訓計畫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4C0D4D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4D" w:rsidRPr="003920B1" w:rsidRDefault="00FF7504" w:rsidP="00FF750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6.</w:t>
            </w:r>
            <w:r w:rsidR="007C61EE" w:rsidRPr="003920B1">
              <w:rPr>
                <w:rFonts w:ascii="微軟正黑體" w:eastAsia="微軟正黑體" w:hAnsi="微軟正黑體"/>
                <w:spacing w:val="-3"/>
                <w:sz w:val="24"/>
              </w:rPr>
              <w:t>合作理念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0D4D" w:rsidRPr="003920B1" w:rsidRDefault="00184258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C0D4D" w:rsidRPr="003920B1" w:rsidRDefault="00184258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="007C61EE"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="007C61EE"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541631" w:rsidRPr="003920B1" w:rsidTr="006D2C5B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Default="00541631" w:rsidP="00541631">
            <w:pPr>
              <w:pStyle w:val="TableParagraph"/>
              <w:rPr>
                <w:rFonts w:ascii="微軟正黑體" w:eastAsia="微軟正黑體" w:hAnsi="微軟正黑體"/>
                <w:spacing w:val="-3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>7.訓後留任機</w:t>
            </w:r>
          </w:p>
          <w:p w:rsidR="00541631" w:rsidRDefault="00541631" w:rsidP="00541631">
            <w:pPr>
              <w:pStyle w:val="TableParagraph"/>
              <w:rPr>
                <w:rFonts w:ascii="微軟正黑體" w:eastAsia="微軟正黑體" w:hAnsi="微軟正黑體"/>
                <w:spacing w:val="-3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24"/>
              </w:rPr>
              <w:t xml:space="preserve">   會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ind w:left="1256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ind w:left="1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4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41631" w:rsidRPr="003920B1" w:rsidRDefault="00541631" w:rsidP="00541631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3</w:t>
            </w:r>
            <w:r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2</w:t>
            </w:r>
            <w:r w:rsidRPr="003920B1">
              <w:rPr>
                <w:rFonts w:ascii="微軟正黑體" w:eastAsia="微軟正黑體" w:hAnsi="微軟正黑體"/>
                <w:sz w:val="24"/>
              </w:rPr>
              <w:tab/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5"/>
                <w:sz w:val="24"/>
              </w:rPr>
              <w:t>1</w:t>
            </w:r>
          </w:p>
        </w:tc>
      </w:tr>
      <w:tr w:rsidR="00541631" w:rsidRPr="003920B1" w:rsidTr="00C62DB1">
        <w:trPr>
          <w:trHeight w:val="36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Pr="00C1316E" w:rsidRDefault="00541631" w:rsidP="00541631">
            <w:pPr>
              <w:pStyle w:val="TableParagraph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 w:rsidRPr="00C1316E">
              <w:rPr>
                <w:rFonts w:ascii="微軟正黑體" w:eastAsia="微軟正黑體" w:hAnsi="微軟正黑體"/>
                <w:b/>
                <w:spacing w:val="-3"/>
                <w:sz w:val="24"/>
              </w:rPr>
              <w:t>評估總分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31" w:rsidRDefault="00541631" w:rsidP="00541631">
            <w:pPr>
              <w:pStyle w:val="TableParagraph"/>
              <w:tabs>
                <w:tab w:val="left" w:pos="1334"/>
                <w:tab w:val="left" w:pos="2294"/>
              </w:tabs>
              <w:ind w:left="375"/>
              <w:rPr>
                <w:rFonts w:ascii="微軟正黑體" w:eastAsia="微軟正黑體" w:hAnsi="微軟正黑體"/>
                <w:spacing w:val="-10"/>
                <w:sz w:val="24"/>
              </w:rPr>
            </w:pP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3920B1">
              <w:rPr>
                <w:rFonts w:ascii="微軟正黑體" w:eastAsia="微軟正黑體" w:hAnsi="微軟正黑體"/>
                <w:sz w:val="24"/>
              </w:rPr>
              <w:t>分（</w:t>
            </w:r>
            <w:r w:rsidRPr="003920B1">
              <w:rPr>
                <w:rFonts w:ascii="微軟正黑體" w:eastAsia="微軟正黑體" w:hAnsi="微軟正黑體"/>
                <w:spacing w:val="-25"/>
                <w:sz w:val="24"/>
              </w:rPr>
              <w:t xml:space="preserve">滿分 </w:t>
            </w:r>
            <w:r w:rsidRPr="003920B1">
              <w:rPr>
                <w:rFonts w:ascii="微軟正黑體" w:eastAsia="微軟正黑體" w:hAnsi="微軟正黑體"/>
                <w:sz w:val="24"/>
              </w:rPr>
              <w:t>3</w:t>
            </w:r>
            <w:r>
              <w:rPr>
                <w:rFonts w:ascii="微軟正黑體" w:eastAsia="微軟正黑體" w:hAnsi="微軟正黑體" w:hint="eastAsia"/>
                <w:sz w:val="24"/>
              </w:rPr>
              <w:t>5</w:t>
            </w:r>
            <w:r w:rsidRPr="003920B1">
              <w:rPr>
                <w:rFonts w:ascii="微軟正黑體" w:eastAsia="微軟正黑體" w:hAnsi="微軟正黑體"/>
                <w:spacing w:val="-36"/>
                <w:sz w:val="24"/>
              </w:rPr>
              <w:t xml:space="preserve"> 分</w:t>
            </w: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）</w:t>
            </w:r>
          </w:p>
          <w:p w:rsidR="00541631" w:rsidRPr="003920B1" w:rsidRDefault="00541631" w:rsidP="009474A1">
            <w:pPr>
              <w:pStyle w:val="TableParagraph"/>
              <w:tabs>
                <w:tab w:val="left" w:pos="1334"/>
                <w:tab w:val="left" w:pos="2294"/>
              </w:tabs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 w:hint="eastAsia"/>
                <w:spacing w:val="-10"/>
                <w:sz w:val="24"/>
              </w:rPr>
              <w:t>極力推薦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 xml:space="preserve">(31~35分)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 xml:space="preserve">極推薦(25~30分)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 xml:space="preserve">可推薦(19~24分) 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>不推薦(13~18分)</w:t>
            </w: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 xml:space="preserve"> □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>極不推薦(7~12分)</w:t>
            </w:r>
            <w:r w:rsidRPr="00541631">
              <w:rPr>
                <w:rFonts w:ascii="微軟正黑體" w:eastAsia="微軟正黑體" w:hAnsi="微軟正黑體" w:hint="eastAsia"/>
                <w:spacing w:val="-10"/>
                <w:sz w:val="24"/>
              </w:rPr>
              <w:t>※機構積分至少須達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>19分以上且評估項目1~6項均無2</w:t>
            </w:r>
            <w:r w:rsidR="00C63805">
              <w:rPr>
                <w:rFonts w:ascii="微軟正黑體" w:eastAsia="微軟正黑體" w:hAnsi="微軟正黑體"/>
                <w:spacing w:val="-10"/>
                <w:sz w:val="24"/>
              </w:rPr>
              <w:t>分以下，方可推薦學生</w:t>
            </w:r>
            <w:r w:rsidRPr="00541631">
              <w:rPr>
                <w:rFonts w:ascii="微軟正黑體" w:eastAsia="微軟正黑體" w:hAnsi="微軟正黑體"/>
                <w:spacing w:val="-10"/>
                <w:sz w:val="24"/>
              </w:rPr>
              <w:t>。</w:t>
            </w:r>
          </w:p>
        </w:tc>
      </w:tr>
      <w:tr w:rsidR="00541631" w:rsidRPr="003920B1" w:rsidTr="002A6693">
        <w:trPr>
          <w:trHeight w:val="613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Pr="00C1316E" w:rsidRDefault="0001477F" w:rsidP="00541631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評估意見</w:t>
            </w:r>
          </w:p>
        </w:tc>
        <w:tc>
          <w:tcPr>
            <w:tcW w:w="7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631" w:rsidRPr="003920B1" w:rsidRDefault="00541631" w:rsidP="00541631">
            <w:pPr>
              <w:pStyle w:val="TableParagraph"/>
              <w:tabs>
                <w:tab w:val="left" w:pos="2575"/>
              </w:tabs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541631" w:rsidRPr="003920B1" w:rsidTr="006D2C5B">
        <w:trPr>
          <w:trHeight w:val="720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1" w:rsidRDefault="000234B8" w:rsidP="00541631">
            <w:pPr>
              <w:pStyle w:val="TableParagraph"/>
              <w:spacing w:line="240" w:lineRule="auto"/>
              <w:ind w:left="17"/>
              <w:rPr>
                <w:rFonts w:ascii="微軟正黑體" w:eastAsia="微軟正黑體" w:hAnsi="微軟正黑體"/>
                <w:spacing w:val="-2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lastRenderedPageBreak/>
              <w:t>三</w:t>
            </w:r>
            <w:r w:rsidR="008F35FC">
              <w:rPr>
                <w:rFonts w:ascii="微軟正黑體" w:eastAsia="微軟正黑體" w:hAnsi="微軟正黑體"/>
                <w:spacing w:val="-2"/>
                <w:sz w:val="24"/>
              </w:rPr>
              <w:t>、</w:t>
            </w:r>
            <w:r w:rsidR="008F35FC">
              <w:rPr>
                <w:rFonts w:ascii="微軟正黑體" w:eastAsia="微軟正黑體" w:hAnsi="微軟正黑體" w:hint="eastAsia"/>
                <w:spacing w:val="-2"/>
                <w:sz w:val="24"/>
              </w:rPr>
              <w:t>合作</w:t>
            </w:r>
            <w:r w:rsidR="001C697B">
              <w:rPr>
                <w:rFonts w:ascii="微軟正黑體" w:eastAsia="微軟正黑體" w:hAnsi="微軟正黑體" w:hint="eastAsia"/>
                <w:spacing w:val="-2"/>
                <w:sz w:val="24"/>
              </w:rPr>
              <w:t>機構</w:t>
            </w:r>
          </w:p>
          <w:p w:rsidR="00541631" w:rsidRPr="003920B1" w:rsidRDefault="00541631" w:rsidP="00541631">
            <w:pPr>
              <w:pStyle w:val="TableParagraph"/>
              <w:spacing w:line="240" w:lineRule="auto"/>
              <w:ind w:left="17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 xml:space="preserve">        來源管道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spacing w:line="240" w:lineRule="auto"/>
              <w:ind w:left="70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pacing w:val="-2"/>
                <w:sz w:val="24"/>
              </w:rPr>
              <w:t>廠商申請</w:t>
            </w:r>
          </w:p>
          <w:p w:rsidR="00541631" w:rsidRPr="003920B1" w:rsidRDefault="00541631" w:rsidP="00541631">
            <w:pPr>
              <w:pStyle w:val="TableParagraph"/>
              <w:tabs>
                <w:tab w:val="left" w:pos="1255"/>
              </w:tabs>
              <w:spacing w:before="52"/>
              <w:ind w:right="-29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學生申請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1631" w:rsidRPr="003920B1" w:rsidRDefault="00541631" w:rsidP="0054163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41631" w:rsidRPr="003920B1" w:rsidRDefault="00541631" w:rsidP="00541631">
            <w:pPr>
              <w:pStyle w:val="TableParagraph"/>
              <w:tabs>
                <w:tab w:val="left" w:pos="1468"/>
              </w:tabs>
              <w:spacing w:line="240" w:lineRule="auto"/>
              <w:ind w:left="149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  <w:r w:rsidRPr="003920B1">
              <w:rPr>
                <w:rFonts w:ascii="微軟正黑體" w:eastAsia="微軟正黑體" w:hAnsi="微軟正黑體"/>
                <w:spacing w:val="-3"/>
                <w:sz w:val="24"/>
              </w:rPr>
              <w:t>老師推介</w:t>
            </w:r>
          </w:p>
          <w:p w:rsidR="00541631" w:rsidRPr="003920B1" w:rsidRDefault="00541631" w:rsidP="00541631">
            <w:pPr>
              <w:pStyle w:val="TableParagraph"/>
              <w:tabs>
                <w:tab w:val="left" w:pos="2469"/>
              </w:tabs>
              <w:spacing w:before="52"/>
              <w:ind w:left="135"/>
              <w:rPr>
                <w:rFonts w:ascii="微軟正黑體" w:eastAsia="微軟正黑體" w:hAnsi="微軟正黑體"/>
                <w:sz w:val="24"/>
              </w:rPr>
            </w:pPr>
            <w:r w:rsidRPr="00566107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3920B1">
              <w:rPr>
                <w:rFonts w:ascii="微軟正黑體" w:eastAsia="微軟正黑體" w:hAnsi="微軟正黑體"/>
                <w:sz w:val="24"/>
              </w:rPr>
              <w:t>其</w:t>
            </w:r>
            <w:r w:rsidRPr="003920B1">
              <w:rPr>
                <w:rFonts w:ascii="微軟正黑體" w:eastAsia="微軟正黑體" w:hAnsi="微軟正黑體"/>
                <w:spacing w:val="-10"/>
                <w:sz w:val="24"/>
              </w:rPr>
              <w:t>它</w:t>
            </w:r>
            <w:r w:rsidRPr="003920B1">
              <w:rPr>
                <w:rFonts w:ascii="微軟正黑體" w:eastAsia="微軟正黑體" w:hAnsi="微軟正黑體"/>
                <w:sz w:val="24"/>
                <w:u w:val="single"/>
              </w:rPr>
              <w:tab/>
            </w:r>
          </w:p>
        </w:tc>
      </w:tr>
      <w:tr w:rsidR="00541631" w:rsidRPr="003920B1" w:rsidTr="003920B1">
        <w:trPr>
          <w:trHeight w:val="1446"/>
        </w:trPr>
        <w:tc>
          <w:tcPr>
            <w:tcW w:w="902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D678C" w:rsidRPr="005D678C" w:rsidRDefault="00ED7934" w:rsidP="0072257F">
            <w:pPr>
              <w:pStyle w:val="TableParagraph"/>
              <w:spacing w:before="16" w:line="223" w:lineRule="auto"/>
              <w:ind w:left="17" w:right="39"/>
              <w:rPr>
                <w:rFonts w:ascii="微軟正黑體" w:eastAsia="微軟正黑體" w:hAnsi="微軟正黑體"/>
                <w:b/>
                <w:sz w:val="20"/>
              </w:rPr>
            </w:pPr>
            <w:r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四</w:t>
            </w:r>
            <w:r w:rsidRPr="006C59B9">
              <w:rPr>
                <w:rFonts w:ascii="微軟正黑體" w:eastAsia="微軟正黑體" w:hAnsi="微軟正黑體"/>
                <w:b/>
                <w:spacing w:val="-2"/>
                <w:sz w:val="24"/>
              </w:rPr>
              <w:t>、</w:t>
            </w:r>
            <w:r w:rsidR="0072257F"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  <w:u w:val="single"/>
              </w:rPr>
              <w:t xml:space="preserve"> </w:t>
            </w:r>
            <w:r w:rsidR="0072257F" w:rsidRPr="006C59B9">
              <w:rPr>
                <w:rFonts w:ascii="微軟正黑體" w:eastAsia="微軟正黑體" w:hAnsi="微軟正黑體"/>
                <w:b/>
                <w:sz w:val="40"/>
                <w:szCs w:val="40"/>
                <w:u w:val="single"/>
              </w:rPr>
              <w:t>□</w:t>
            </w:r>
            <w:r w:rsidR="0072257F"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  <w:u w:val="single"/>
              </w:rPr>
              <w:t xml:space="preserve">是 </w:t>
            </w:r>
            <w:r w:rsidR="0072257F" w:rsidRPr="006C59B9">
              <w:rPr>
                <w:rFonts w:ascii="微軟正黑體" w:eastAsia="微軟正黑體" w:hAnsi="微軟正黑體"/>
                <w:b/>
                <w:sz w:val="40"/>
                <w:szCs w:val="40"/>
                <w:u w:val="single"/>
              </w:rPr>
              <w:t>□</w:t>
            </w:r>
            <w:r w:rsidR="0072257F" w:rsidRPr="006C59B9">
              <w:rPr>
                <w:rFonts w:ascii="微軟正黑體" w:eastAsia="微軟正黑體" w:hAnsi="微軟正黑體" w:hint="eastAsia"/>
                <w:b/>
                <w:spacing w:val="-2"/>
                <w:sz w:val="24"/>
                <w:u w:val="single"/>
              </w:rPr>
              <w:t xml:space="preserve">否 </w:t>
            </w:r>
            <w:r w:rsidR="0072257F" w:rsidRPr="006C59B9">
              <w:rPr>
                <w:rFonts w:ascii="標楷體" w:eastAsia="標楷體" w:hAnsi="標楷體" w:hint="eastAsia"/>
                <w:b/>
                <w:spacing w:val="-2"/>
                <w:sz w:val="24"/>
              </w:rPr>
              <w:t>。</w:t>
            </w:r>
            <w:r w:rsidR="0072257F">
              <w:rPr>
                <w:rFonts w:ascii="微軟正黑體" w:eastAsia="微軟正黑體" w:hAnsi="微軟正黑體" w:hint="eastAsia"/>
                <w:spacing w:val="-2"/>
                <w:sz w:val="24"/>
              </w:rPr>
              <w:t>合作機構是</w:t>
            </w:r>
            <w:r w:rsidR="005D678C">
              <w:rPr>
                <w:rFonts w:ascii="微軟正黑體" w:eastAsia="微軟正黑體" w:hAnsi="微軟正黑體" w:hint="eastAsia"/>
                <w:spacing w:val="-2"/>
                <w:sz w:val="24"/>
              </w:rPr>
              <w:t>否符合教育部</w:t>
            </w:r>
            <w:r w:rsidR="005D678C" w:rsidRPr="005D678C">
              <w:rPr>
                <w:rFonts w:ascii="微軟正黑體" w:eastAsia="微軟正黑體" w:hAnsi="微軟正黑體" w:hint="eastAsia"/>
                <w:spacing w:val="-2"/>
                <w:sz w:val="24"/>
              </w:rPr>
              <w:t>《專科以上學校產學合作實施辦法》第六條之二門檻規定，包括設立、設備、人員、法令遵循。</w:t>
            </w:r>
            <w:r w:rsidR="0072257F">
              <w:rPr>
                <w:rFonts w:ascii="微軟正黑體" w:eastAsia="微軟正黑體" w:hAnsi="微軟正黑體" w:hint="eastAsia"/>
                <w:spacing w:val="-2"/>
                <w:sz w:val="24"/>
              </w:rPr>
              <w:t>查詢網站</w:t>
            </w:r>
            <w:r w:rsidR="0072257F" w:rsidRPr="0072257F">
              <w:rPr>
                <w:rFonts w:ascii="微軟正黑體" w:eastAsia="微軟正黑體" w:hAnsi="微軟正黑體" w:hint="eastAsia"/>
                <w:spacing w:val="-2"/>
                <w:sz w:val="24"/>
              </w:rPr>
              <w:t>「違反勞動法令事業單位</w:t>
            </w:r>
            <w:r w:rsidR="0072257F" w:rsidRPr="0072257F">
              <w:rPr>
                <w:rFonts w:ascii="微軟正黑體" w:eastAsia="微軟正黑體" w:hAnsi="微軟正黑體"/>
                <w:spacing w:val="-2"/>
                <w:sz w:val="24"/>
              </w:rPr>
              <w:t>(雇主)查詢系統」及「重大職業災害公開網」</w:t>
            </w:r>
            <w:r w:rsidR="0072257F" w:rsidRPr="005D678C">
              <w:rPr>
                <w:rFonts w:ascii="微軟正黑體" w:eastAsia="微軟正黑體" w:hAnsi="微軟正黑體" w:hint="eastAsia"/>
                <w:spacing w:val="-2"/>
                <w:sz w:val="24"/>
              </w:rPr>
              <w:t>。</w:t>
            </w:r>
          </w:p>
        </w:tc>
      </w:tr>
      <w:tr w:rsidR="00541631" w:rsidRPr="003920B1" w:rsidTr="006D2C5B">
        <w:trPr>
          <w:trHeight w:val="753"/>
        </w:trPr>
        <w:tc>
          <w:tcPr>
            <w:tcW w:w="1654" w:type="dxa"/>
            <w:tcBorders>
              <w:top w:val="single" w:sz="4" w:space="0" w:color="000000"/>
              <w:right w:val="nil"/>
            </w:tcBorders>
          </w:tcPr>
          <w:p w:rsidR="00541631" w:rsidRPr="0072245E" w:rsidRDefault="002C025B" w:rsidP="00541631">
            <w:pPr>
              <w:pStyle w:val="TableParagraph"/>
              <w:spacing w:line="240" w:lineRule="auto"/>
              <w:ind w:left="17"/>
              <w:rPr>
                <w:rFonts w:ascii="微軟正黑體" w:eastAsia="微軟正黑體" w:hAnsi="微軟正黑體"/>
                <w:b/>
                <w:sz w:val="24"/>
              </w:rPr>
            </w:pPr>
            <w:r w:rsidRPr="0072245E">
              <w:rPr>
                <w:rFonts w:ascii="微軟正黑體" w:eastAsia="微軟正黑體" w:hAnsi="微軟正黑體" w:hint="eastAsia"/>
                <w:b/>
                <w:spacing w:val="-2"/>
                <w:sz w:val="24"/>
              </w:rPr>
              <w:t>五</w:t>
            </w:r>
            <w:r w:rsidR="00541631" w:rsidRPr="0072245E">
              <w:rPr>
                <w:rFonts w:ascii="微軟正黑體" w:eastAsia="微軟正黑體" w:hAnsi="微軟正黑體"/>
                <w:b/>
                <w:spacing w:val="-2"/>
                <w:sz w:val="24"/>
              </w:rPr>
              <w:t>、評估結論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541631" w:rsidRPr="0072245E" w:rsidRDefault="00541631" w:rsidP="008F35FC">
            <w:pPr>
              <w:pStyle w:val="TableParagraph"/>
              <w:spacing w:before="0" w:line="240" w:lineRule="auto"/>
              <w:ind w:left="425"/>
              <w:rPr>
                <w:rFonts w:ascii="微軟正黑體" w:eastAsia="微軟正黑體" w:hAnsi="微軟正黑體"/>
                <w:b/>
                <w:sz w:val="28"/>
              </w:rPr>
            </w:pPr>
            <w:r w:rsidRPr="0072245E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72245E">
              <w:rPr>
                <w:rFonts w:ascii="微軟正黑體" w:eastAsia="微軟正黑體" w:hAnsi="微軟正黑體"/>
                <w:b/>
                <w:spacing w:val="-2"/>
                <w:sz w:val="28"/>
              </w:rPr>
              <w:t>推薦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right w:val="nil"/>
            </w:tcBorders>
          </w:tcPr>
          <w:p w:rsidR="00541631" w:rsidRPr="0072245E" w:rsidRDefault="00541631" w:rsidP="00541631">
            <w:pPr>
              <w:pStyle w:val="TableParagraph"/>
              <w:spacing w:before="0" w:line="240" w:lineRule="auto"/>
              <w:ind w:left="0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nil"/>
            </w:tcBorders>
          </w:tcPr>
          <w:p w:rsidR="00541631" w:rsidRPr="0072245E" w:rsidRDefault="00541631" w:rsidP="008F35FC">
            <w:pPr>
              <w:pStyle w:val="TableParagraph"/>
              <w:spacing w:before="0" w:line="240" w:lineRule="auto"/>
              <w:ind w:left="839"/>
              <w:rPr>
                <w:rFonts w:ascii="微軟正黑體" w:eastAsia="微軟正黑體" w:hAnsi="微軟正黑體"/>
                <w:b/>
                <w:sz w:val="28"/>
              </w:rPr>
            </w:pPr>
            <w:r w:rsidRPr="0072245E">
              <w:rPr>
                <w:rFonts w:ascii="微軟正黑體" w:eastAsia="微軟正黑體" w:hAnsi="微軟正黑體"/>
                <w:b/>
                <w:sz w:val="40"/>
                <w:szCs w:val="40"/>
              </w:rPr>
              <w:t>□</w:t>
            </w:r>
            <w:r w:rsidRPr="0072245E">
              <w:rPr>
                <w:rFonts w:ascii="微軟正黑體" w:eastAsia="微軟正黑體" w:hAnsi="微軟正黑體"/>
                <w:b/>
                <w:spacing w:val="-2"/>
                <w:sz w:val="28"/>
              </w:rPr>
              <w:t>不推薦</w:t>
            </w:r>
          </w:p>
        </w:tc>
      </w:tr>
    </w:tbl>
    <w:p w:rsidR="004C0D4D" w:rsidRPr="003920B1" w:rsidRDefault="00692273">
      <w:pPr>
        <w:ind w:left="145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pacing w:val="-2"/>
          <w:sz w:val="28"/>
        </w:rPr>
        <w:t>評估人員</w:t>
      </w:r>
      <w:r w:rsidRPr="003920B1">
        <w:rPr>
          <w:rFonts w:ascii="微軟正黑體" w:eastAsia="微軟正黑體" w:hAnsi="微軟正黑體"/>
          <w:spacing w:val="-2"/>
          <w:sz w:val="28"/>
        </w:rPr>
        <w:t>：</w:t>
      </w:r>
      <w:r>
        <w:rPr>
          <w:rFonts w:ascii="微軟正黑體" w:eastAsia="微軟正黑體" w:hAnsi="微軟正黑體" w:hint="eastAsia"/>
          <w:spacing w:val="-2"/>
          <w:sz w:val="28"/>
        </w:rPr>
        <w:t xml:space="preserve">                                                             </w:t>
      </w:r>
      <w:r w:rsidR="007C61EE" w:rsidRPr="003920B1">
        <w:rPr>
          <w:rFonts w:ascii="微軟正黑體" w:eastAsia="微軟正黑體" w:hAnsi="微軟正黑體"/>
          <w:spacing w:val="-2"/>
          <w:sz w:val="28"/>
        </w:rPr>
        <w:t>單位主管：</w:t>
      </w:r>
    </w:p>
    <w:p w:rsidR="001F038D" w:rsidRDefault="001F038D" w:rsidP="001F038D">
      <w:pPr>
        <w:pStyle w:val="a3"/>
        <w:tabs>
          <w:tab w:val="left" w:pos="1572"/>
        </w:tabs>
        <w:rPr>
          <w:rFonts w:ascii="微軟正黑體" w:eastAsia="微軟正黑體" w:hAnsi="微軟正黑體"/>
        </w:rPr>
      </w:pPr>
    </w:p>
    <w:p w:rsidR="004C0D4D" w:rsidRPr="00B54A82" w:rsidRDefault="00D26240" w:rsidP="00D26240">
      <w:pPr>
        <w:pStyle w:val="a3"/>
        <w:tabs>
          <w:tab w:val="left" w:pos="1572"/>
        </w:tabs>
        <w:rPr>
          <w:rFonts w:ascii="微軟正黑體" w:eastAsia="微軟正黑體" w:hAnsi="微軟正黑體"/>
          <w:b/>
        </w:rPr>
      </w:pPr>
      <w:r w:rsidRPr="00D26240">
        <w:rPr>
          <w:rFonts w:ascii="微軟正黑體" w:eastAsia="微軟正黑體" w:hAnsi="微軟正黑體" w:hint="eastAsia"/>
          <w:b/>
        </w:rPr>
        <w:t>註：如評估結論為「推薦」，請於</w:t>
      </w:r>
      <w:r w:rsidR="002D3FA7">
        <w:rPr>
          <w:rFonts w:ascii="微軟正黑體" w:eastAsia="微軟正黑體" w:hAnsi="微軟正黑體" w:hint="eastAsia"/>
          <w:b/>
        </w:rPr>
        <w:t>境外生於企業簽訂工讀契約後</w:t>
      </w:r>
      <w:r w:rsidRPr="00D26240">
        <w:rPr>
          <w:rFonts w:ascii="微軟正黑體" w:eastAsia="微軟正黑體" w:hAnsi="微軟正黑體" w:hint="eastAsia"/>
          <w:b/>
        </w:rPr>
        <w:t>，將本表連同</w:t>
      </w:r>
      <w:r w:rsidR="009B778E">
        <w:rPr>
          <w:rFonts w:ascii="微軟正黑體" w:eastAsia="微軟正黑體" w:hAnsi="微軟正黑體" w:hint="eastAsia"/>
          <w:b/>
        </w:rPr>
        <w:t>工讀</w:t>
      </w:r>
      <w:r w:rsidR="002D3FA7">
        <w:rPr>
          <w:rFonts w:ascii="微軟正黑體" w:eastAsia="微軟正黑體" w:hAnsi="微軟正黑體" w:hint="eastAsia"/>
          <w:b/>
        </w:rPr>
        <w:t>契</w:t>
      </w:r>
      <w:r w:rsidRPr="00D26240">
        <w:rPr>
          <w:rFonts w:ascii="微軟正黑體" w:eastAsia="微軟正黑體" w:hAnsi="微軟正黑體" w:hint="eastAsia"/>
          <w:b/>
        </w:rPr>
        <w:t>約書</w:t>
      </w:r>
      <w:r>
        <w:rPr>
          <w:rFonts w:ascii="微軟正黑體" w:eastAsia="微軟正黑體" w:hAnsi="微軟正黑體" w:hint="eastAsia"/>
          <w:b/>
        </w:rPr>
        <w:t>之</w:t>
      </w:r>
      <w:r w:rsidRPr="00D26240">
        <w:rPr>
          <w:rFonts w:ascii="微軟正黑體" w:eastAsia="微軟正黑體" w:hAnsi="微軟正黑體" w:hint="eastAsia"/>
          <w:b/>
        </w:rPr>
        <w:t>影本，一併送交學務處職發組備查。</w:t>
      </w:r>
    </w:p>
    <w:sectPr w:rsidR="004C0D4D" w:rsidRPr="00B54A82">
      <w:type w:val="continuous"/>
      <w:pgSz w:w="11910" w:h="16840"/>
      <w:pgMar w:top="72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9D" w:rsidRDefault="0007779D" w:rsidP="00DF642D">
      <w:r>
        <w:separator/>
      </w:r>
    </w:p>
  </w:endnote>
  <w:endnote w:type="continuationSeparator" w:id="0">
    <w:p w:rsidR="0007779D" w:rsidRDefault="0007779D" w:rsidP="00DF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9D" w:rsidRDefault="0007779D" w:rsidP="00DF642D">
      <w:r>
        <w:separator/>
      </w:r>
    </w:p>
  </w:footnote>
  <w:footnote w:type="continuationSeparator" w:id="0">
    <w:p w:rsidR="0007779D" w:rsidRDefault="0007779D" w:rsidP="00DF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4D"/>
    <w:rsid w:val="00006A63"/>
    <w:rsid w:val="0001477F"/>
    <w:rsid w:val="000234B8"/>
    <w:rsid w:val="00053403"/>
    <w:rsid w:val="0007779D"/>
    <w:rsid w:val="000C420D"/>
    <w:rsid w:val="00121754"/>
    <w:rsid w:val="00150185"/>
    <w:rsid w:val="00184258"/>
    <w:rsid w:val="001C4E2A"/>
    <w:rsid w:val="001C697B"/>
    <w:rsid w:val="001E43A5"/>
    <w:rsid w:val="001F038D"/>
    <w:rsid w:val="00204BF0"/>
    <w:rsid w:val="00220E08"/>
    <w:rsid w:val="00247471"/>
    <w:rsid w:val="00255A60"/>
    <w:rsid w:val="00270C88"/>
    <w:rsid w:val="002A6693"/>
    <w:rsid w:val="002C025B"/>
    <w:rsid w:val="002D3FA7"/>
    <w:rsid w:val="002E7108"/>
    <w:rsid w:val="00311305"/>
    <w:rsid w:val="00346AEA"/>
    <w:rsid w:val="00371343"/>
    <w:rsid w:val="003920B1"/>
    <w:rsid w:val="003F17A3"/>
    <w:rsid w:val="00406A79"/>
    <w:rsid w:val="00415B7E"/>
    <w:rsid w:val="00447D71"/>
    <w:rsid w:val="004B48CB"/>
    <w:rsid w:val="004C0D4D"/>
    <w:rsid w:val="0053259B"/>
    <w:rsid w:val="00541631"/>
    <w:rsid w:val="00543785"/>
    <w:rsid w:val="00555957"/>
    <w:rsid w:val="00566107"/>
    <w:rsid w:val="005D39EC"/>
    <w:rsid w:val="005D66F3"/>
    <w:rsid w:val="005D678C"/>
    <w:rsid w:val="00655893"/>
    <w:rsid w:val="00672D14"/>
    <w:rsid w:val="006841BF"/>
    <w:rsid w:val="00692273"/>
    <w:rsid w:val="006C59B9"/>
    <w:rsid w:val="006D2C5B"/>
    <w:rsid w:val="006D3CFE"/>
    <w:rsid w:val="006F19CD"/>
    <w:rsid w:val="0072245E"/>
    <w:rsid w:val="0072257F"/>
    <w:rsid w:val="00733705"/>
    <w:rsid w:val="00752604"/>
    <w:rsid w:val="007C61EE"/>
    <w:rsid w:val="0087490F"/>
    <w:rsid w:val="008F35FC"/>
    <w:rsid w:val="00945D4B"/>
    <w:rsid w:val="009474A1"/>
    <w:rsid w:val="009B778E"/>
    <w:rsid w:val="009E7B1E"/>
    <w:rsid w:val="00A23CFE"/>
    <w:rsid w:val="00A30992"/>
    <w:rsid w:val="00AE058B"/>
    <w:rsid w:val="00AE4C7E"/>
    <w:rsid w:val="00B173B1"/>
    <w:rsid w:val="00B17F8A"/>
    <w:rsid w:val="00B54A82"/>
    <w:rsid w:val="00B64E4B"/>
    <w:rsid w:val="00B97715"/>
    <w:rsid w:val="00C1316E"/>
    <w:rsid w:val="00C63805"/>
    <w:rsid w:val="00D26240"/>
    <w:rsid w:val="00DA5E78"/>
    <w:rsid w:val="00DF642D"/>
    <w:rsid w:val="00E264FB"/>
    <w:rsid w:val="00E31FA4"/>
    <w:rsid w:val="00E34A68"/>
    <w:rsid w:val="00EB5CEF"/>
    <w:rsid w:val="00ED7934"/>
    <w:rsid w:val="00F327B7"/>
    <w:rsid w:val="00F41F60"/>
    <w:rsid w:val="00F5765A"/>
    <w:rsid w:val="00F92217"/>
    <w:rsid w:val="00F938A0"/>
    <w:rsid w:val="00FA0DAC"/>
    <w:rsid w:val="00FA2E0D"/>
    <w:rsid w:val="00FD29AD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94F97"/>
  <w15:docId w15:val="{2AD066DC-5C4A-4757-91A2-7A7FAB8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  <w:ind w:left="14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523" w:lineRule="exact"/>
      <w:ind w:left="147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6" w:line="304" w:lineRule="exact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94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74A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DF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642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DF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642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new_acct</cp:lastModifiedBy>
  <cp:revision>38</cp:revision>
  <cp:lastPrinted>2025-08-20T07:19:00Z</cp:lastPrinted>
  <dcterms:created xsi:type="dcterms:W3CDTF">2025-08-20T07:40:00Z</dcterms:created>
  <dcterms:modified xsi:type="dcterms:W3CDTF">2025-08-21T02:06:00Z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2021-07-08T00:00:00Z</vt:filetime>
  </property>
</Properties>
</file>